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Acquisitions &amp; Appraisal Section Steering Committee Meeting</w:t>
      </w:r>
    </w:p>
    <w:p w:rsidR="00000000" w:rsidDel="00000000" w:rsidP="00000000" w:rsidRDefault="00000000" w:rsidRPr="00000000" w14:paraId="00000002">
      <w:pPr>
        <w:rPr>
          <w:b w:val="1"/>
        </w:rPr>
      </w:pPr>
      <w:r w:rsidDel="00000000" w:rsidR="00000000" w:rsidRPr="00000000">
        <w:rPr>
          <w:b w:val="1"/>
          <w:rtl w:val="0"/>
        </w:rPr>
        <w:t xml:space="preserve">4/15/2020, 2:00-3:00 Central</w:t>
      </w:r>
    </w:p>
    <w:p w:rsidR="00000000" w:rsidDel="00000000" w:rsidP="00000000" w:rsidRDefault="00000000" w:rsidRPr="00000000" w14:paraId="00000003">
      <w:pPr>
        <w:rPr>
          <w:rFonts w:ascii="Calibri" w:cs="Calibri" w:eastAsia="Calibri" w:hAnsi="Calibri"/>
        </w:rPr>
      </w:pPr>
      <w:r w:rsidDel="00000000" w:rsidR="00000000" w:rsidRPr="00000000">
        <w:rPr>
          <w:rtl w:val="0"/>
        </w:rPr>
        <w:t xml:space="preserve">To join the meeting: </w:t>
      </w:r>
      <w:hyperlink r:id="rId6">
        <w:r w:rsidDel="00000000" w:rsidR="00000000" w:rsidRPr="00000000">
          <w:rPr>
            <w:rFonts w:ascii="Calibri" w:cs="Calibri" w:eastAsia="Calibri" w:hAnsi="Calibri"/>
            <w:color w:val="1155cc"/>
            <w:u w:val="single"/>
            <w:rtl w:val="0"/>
          </w:rPr>
          <w:t xml:space="preserve">https://zoom.us/j/97516699705</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In attendance:  Marcella Huggard, Christian Kelleher, Alexis Antracoli (notes), Jamie Seemiller, Krista Gray, Suzanne Norushat, Katie Delacenserie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Welcome and approval of minutes </w:t>
      </w:r>
    </w:p>
    <w:p w:rsidR="00000000" w:rsidDel="00000000" w:rsidP="00000000" w:rsidRDefault="00000000" w:rsidRPr="00000000" w14:paraId="00000008">
      <w:pPr>
        <w:ind w:left="0" w:firstLine="0"/>
        <w:rPr/>
      </w:pPr>
      <w:r w:rsidDel="00000000" w:rsidR="00000000" w:rsidRPr="00000000">
        <w:rPr>
          <w:rtl w:val="0"/>
        </w:rPr>
        <w:tab/>
        <w:t xml:space="preserve">Marcella moved and Suzanne seconded approval of the February minutes with no </w:t>
      </w:r>
    </w:p>
    <w:p w:rsidR="00000000" w:rsidDel="00000000" w:rsidP="00000000" w:rsidRDefault="00000000" w:rsidRPr="00000000" w14:paraId="00000009">
      <w:pPr>
        <w:ind w:left="0" w:firstLine="720"/>
        <w:rPr/>
      </w:pPr>
      <w:r w:rsidDel="00000000" w:rsidR="00000000" w:rsidRPr="00000000">
        <w:rPr>
          <w:rtl w:val="0"/>
        </w:rPr>
        <w:t xml:space="preserve">changes.  Approved unanimously.</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II. Upcoming deadlines and events </w:t>
      </w:r>
    </w:p>
    <w:p w:rsidR="00000000" w:rsidDel="00000000" w:rsidP="00000000" w:rsidRDefault="00000000" w:rsidRPr="00000000" w14:paraId="0000000D">
      <w:pPr>
        <w:rPr/>
      </w:pPr>
      <w:r w:rsidDel="00000000" w:rsidR="00000000" w:rsidRPr="00000000">
        <w:rPr>
          <w:rtl w:val="0"/>
        </w:rPr>
        <w:tab/>
        <w:t xml:space="preserve">Deadline for section nominations is May 15 and the meeting is scheduled for August 3 </w:t>
      </w:r>
    </w:p>
    <w:p w:rsidR="00000000" w:rsidDel="00000000" w:rsidP="00000000" w:rsidRDefault="00000000" w:rsidRPr="00000000" w14:paraId="0000000E">
      <w:pPr>
        <w:ind w:firstLine="720"/>
        <w:rPr/>
      </w:pPr>
      <w:r w:rsidDel="00000000" w:rsidR="00000000" w:rsidRPr="00000000">
        <w:rPr>
          <w:rtl w:val="0"/>
        </w:rPr>
        <w:t xml:space="preserve">through 8, 2020.</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III. Follow up on assignments</w:t>
      </w:r>
    </w:p>
    <w:p w:rsidR="00000000" w:rsidDel="00000000" w:rsidP="00000000" w:rsidRDefault="00000000" w:rsidRPr="00000000" w14:paraId="00000011">
      <w:pPr>
        <w:rPr/>
      </w:pPr>
      <w:r w:rsidDel="00000000" w:rsidR="00000000" w:rsidRPr="00000000">
        <w:rPr>
          <w:rtl w:val="0"/>
        </w:rPr>
        <w:tab/>
        <w:t xml:space="preserve">Annual Meeting</w:t>
      </w:r>
    </w:p>
    <w:p w:rsidR="00000000" w:rsidDel="00000000" w:rsidP="00000000" w:rsidRDefault="00000000" w:rsidRPr="00000000" w14:paraId="00000012">
      <w:pPr>
        <w:ind w:firstLine="720"/>
        <w:rPr/>
      </w:pPr>
      <w:r w:rsidDel="00000000" w:rsidR="00000000" w:rsidRPr="00000000">
        <w:rPr>
          <w:rtl w:val="0"/>
        </w:rPr>
      </w:r>
    </w:p>
    <w:p w:rsidR="00000000" w:rsidDel="00000000" w:rsidP="00000000" w:rsidRDefault="00000000" w:rsidRPr="00000000" w14:paraId="00000013">
      <w:pPr>
        <w:ind w:firstLine="720"/>
        <w:rPr/>
      </w:pPr>
      <w:r w:rsidDel="00000000" w:rsidR="00000000" w:rsidRPr="00000000">
        <w:rPr>
          <w:rtl w:val="0"/>
        </w:rPr>
        <w:t xml:space="preserve">The group discussed the upcoming annual meeting and whether it might be cancelled.  </w:t>
      </w:r>
    </w:p>
    <w:p w:rsidR="00000000" w:rsidDel="00000000" w:rsidP="00000000" w:rsidRDefault="00000000" w:rsidRPr="00000000" w14:paraId="00000014">
      <w:pPr>
        <w:ind w:left="720" w:firstLine="0"/>
        <w:rPr/>
      </w:pPr>
      <w:r w:rsidDel="00000000" w:rsidR="00000000" w:rsidRPr="00000000">
        <w:rPr>
          <w:rtl w:val="0"/>
        </w:rPr>
        <w:t xml:space="preserve">Members agreed that we should contact the Collection Management Section about whether they want to do a virtual meeting.  The steering committee also discussed how the meeting might be different in a virtual environment, and Jamie agreed to consult with the Society of Rocky Mountain Archivists about how they are organizing their virtual meeting.</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ab/>
        <w:t xml:space="preserve">Election Planning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ab/>
        <w:t xml:space="preserve">There is a spreadsheet of potential candidates that we can reach out to them.  Steering </w:t>
      </w:r>
    </w:p>
    <w:p w:rsidR="00000000" w:rsidDel="00000000" w:rsidP="00000000" w:rsidRDefault="00000000" w:rsidRPr="00000000" w14:paraId="00000019">
      <w:pPr>
        <w:ind w:left="0" w:firstLine="720"/>
        <w:rPr/>
      </w:pPr>
      <w:r w:rsidDel="00000000" w:rsidR="00000000" w:rsidRPr="00000000">
        <w:rPr>
          <w:rtl w:val="0"/>
        </w:rPr>
        <w:t xml:space="preserve">committee members can provide feedback about candidates and suggest others.</w:t>
      </w:r>
    </w:p>
    <w:p w:rsidR="00000000" w:rsidDel="00000000" w:rsidP="00000000" w:rsidRDefault="00000000" w:rsidRPr="00000000" w14:paraId="0000001A">
      <w:pPr>
        <w:ind w:left="0" w:firstLine="72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ab/>
        <w:t xml:space="preserve">Hosting an Early-Career Member (see Felicia’s email from 4/9)</w:t>
      </w:r>
    </w:p>
    <w:p w:rsidR="00000000" w:rsidDel="00000000" w:rsidP="00000000" w:rsidRDefault="00000000" w:rsidRPr="00000000" w14:paraId="0000001C">
      <w:pPr>
        <w:rPr/>
      </w:pPr>
      <w:r w:rsidDel="00000000" w:rsidR="00000000" w:rsidRPr="00000000">
        <w:rPr>
          <w:rtl w:val="0"/>
        </w:rPr>
        <w:tab/>
      </w:r>
    </w:p>
    <w:p w:rsidR="00000000" w:rsidDel="00000000" w:rsidP="00000000" w:rsidRDefault="00000000" w:rsidRPr="00000000" w14:paraId="0000001D">
      <w:pPr>
        <w:rPr/>
      </w:pPr>
      <w:r w:rsidDel="00000000" w:rsidR="00000000" w:rsidRPr="00000000">
        <w:rPr>
          <w:rtl w:val="0"/>
        </w:rPr>
        <w:tab/>
        <w:t xml:space="preserve">The steering committee discussed the potential for hosting an early career member and </w:t>
      </w:r>
    </w:p>
    <w:p w:rsidR="00000000" w:rsidDel="00000000" w:rsidP="00000000" w:rsidRDefault="00000000" w:rsidRPr="00000000" w14:paraId="0000001E">
      <w:pPr>
        <w:rPr/>
      </w:pPr>
      <w:r w:rsidDel="00000000" w:rsidR="00000000" w:rsidRPr="00000000">
        <w:rPr>
          <w:rtl w:val="0"/>
        </w:rPr>
        <w:tab/>
        <w:t xml:space="preserve">decided to reach out to Felicia about hosting someone who would work primarily on </w:t>
      </w:r>
    </w:p>
    <w:p w:rsidR="00000000" w:rsidDel="00000000" w:rsidP="00000000" w:rsidRDefault="00000000" w:rsidRPr="00000000" w14:paraId="0000001F">
      <w:pPr>
        <w:ind w:firstLine="720"/>
        <w:rPr/>
      </w:pPr>
      <w:r w:rsidDel="00000000" w:rsidR="00000000" w:rsidRPr="00000000">
        <w:rPr>
          <w:rtl w:val="0"/>
        </w:rPr>
        <w:t xml:space="preserve">social media.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IV. Subcommittee reports and other projects </w:t>
      </w:r>
    </w:p>
    <w:p w:rsidR="00000000" w:rsidDel="00000000" w:rsidP="00000000" w:rsidRDefault="00000000" w:rsidRPr="00000000" w14:paraId="00000022">
      <w:pPr>
        <w:ind w:firstLine="720"/>
        <w:rPr/>
      </w:pPr>
      <w:r w:rsidDel="00000000" w:rsidR="00000000" w:rsidRPr="00000000">
        <w:rPr>
          <w:rtl w:val="0"/>
        </w:rPr>
        <w:t xml:space="preserve">Website updates</w:t>
      </w:r>
    </w:p>
    <w:p w:rsidR="00000000" w:rsidDel="00000000" w:rsidP="00000000" w:rsidRDefault="00000000" w:rsidRPr="00000000" w14:paraId="00000023">
      <w:pPr>
        <w:ind w:firstLine="720"/>
        <w:rPr/>
      </w:pPr>
      <w:r w:rsidDel="00000000" w:rsidR="00000000" w:rsidRPr="00000000">
        <w:rPr>
          <w:rtl w:val="0"/>
        </w:rPr>
      </w:r>
    </w:p>
    <w:p w:rsidR="00000000" w:rsidDel="00000000" w:rsidP="00000000" w:rsidRDefault="00000000" w:rsidRPr="00000000" w14:paraId="00000024">
      <w:pPr>
        <w:ind w:firstLine="720"/>
        <w:rPr/>
      </w:pPr>
      <w:r w:rsidDel="00000000" w:rsidR="00000000" w:rsidRPr="00000000">
        <w:rPr>
          <w:rtl w:val="0"/>
        </w:rPr>
        <w:t xml:space="preserve">No website updates.</w:t>
      </w:r>
    </w:p>
    <w:p w:rsidR="00000000" w:rsidDel="00000000" w:rsidP="00000000" w:rsidRDefault="00000000" w:rsidRPr="00000000" w14:paraId="00000025">
      <w:pPr>
        <w:ind w:firstLine="720"/>
        <w:rPr/>
      </w:pPr>
      <w:r w:rsidDel="00000000" w:rsidR="00000000" w:rsidRPr="00000000">
        <w:rPr>
          <w:rtl w:val="0"/>
        </w:rPr>
      </w:r>
    </w:p>
    <w:p w:rsidR="00000000" w:rsidDel="00000000" w:rsidP="00000000" w:rsidRDefault="00000000" w:rsidRPr="00000000" w14:paraId="00000026">
      <w:pPr>
        <w:ind w:firstLine="720"/>
        <w:rPr/>
      </w:pPr>
      <w:r w:rsidDel="00000000" w:rsidR="00000000" w:rsidRPr="00000000">
        <w:rPr>
          <w:rtl w:val="0"/>
        </w:rPr>
        <w:t xml:space="preserve">Outreach subcommittee</w:t>
      </w:r>
    </w:p>
    <w:p w:rsidR="00000000" w:rsidDel="00000000" w:rsidP="00000000" w:rsidRDefault="00000000" w:rsidRPr="00000000" w14:paraId="00000027">
      <w:pPr>
        <w:ind w:firstLine="72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One blog post by Megan O’Riordan went live in March.  It got a decent number of views.  Jamie posted on the listserv calling for blog posts and also put out a call on social media.  Jamie posted on the listserv twice over the past month.  There weren’t a lot of responses.</w:t>
      </w:r>
    </w:p>
    <w:p w:rsidR="00000000" w:rsidDel="00000000" w:rsidP="00000000" w:rsidRDefault="00000000" w:rsidRPr="00000000" w14:paraId="00000029">
      <w:pPr>
        <w:ind w:firstLine="720"/>
        <w:rPr/>
      </w:pPr>
      <w:r w:rsidDel="00000000" w:rsidR="00000000" w:rsidRPr="00000000">
        <w:rPr>
          <w:rtl w:val="0"/>
        </w:rPr>
      </w:r>
    </w:p>
    <w:p w:rsidR="00000000" w:rsidDel="00000000" w:rsidP="00000000" w:rsidRDefault="00000000" w:rsidRPr="00000000" w14:paraId="0000002A">
      <w:pPr>
        <w:ind w:firstLine="720"/>
        <w:rPr/>
      </w:pPr>
      <w:r w:rsidDel="00000000" w:rsidR="00000000" w:rsidRPr="00000000">
        <w:rPr>
          <w:rtl w:val="0"/>
        </w:rPr>
        <w:t xml:space="preserve">Best practices subcommittee</w:t>
      </w:r>
    </w:p>
    <w:p w:rsidR="00000000" w:rsidDel="00000000" w:rsidP="00000000" w:rsidRDefault="00000000" w:rsidRPr="00000000" w14:paraId="0000002B">
      <w:pPr>
        <w:ind w:firstLine="72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t xml:space="preserve">Krista and Suzanne have been talking about picking up the infographic work again and also brainstorming ways we can contribute to our section community about issues we’re all thinking about and questions that may come up in our current remote working situation.  This would also make a good and timely blog post on resources that are now available on collection development on our website.  We could potentially also organize something around delayed acquisitions during a time when we are working remotely.  We could organize a virtual event around this topic, perhaps an A&amp;A Happy Hour.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VI. Next meeting </w:t>
      </w:r>
    </w:p>
    <w:p w:rsidR="00000000" w:rsidDel="00000000" w:rsidP="00000000" w:rsidRDefault="00000000" w:rsidRPr="00000000" w14:paraId="0000002F">
      <w:pPr>
        <w:rPr/>
      </w:pPr>
      <w:r w:rsidDel="00000000" w:rsidR="00000000" w:rsidRPr="00000000">
        <w:rPr>
          <w:rtl w:val="0"/>
        </w:rPr>
        <w:tab/>
      </w:r>
    </w:p>
    <w:p w:rsidR="00000000" w:rsidDel="00000000" w:rsidP="00000000" w:rsidRDefault="00000000" w:rsidRPr="00000000" w14:paraId="00000030">
      <w:pPr>
        <w:rPr/>
      </w:pPr>
      <w:r w:rsidDel="00000000" w:rsidR="00000000" w:rsidRPr="00000000">
        <w:rPr>
          <w:rtl w:val="0"/>
        </w:rPr>
        <w:tab/>
        <w:t xml:space="preserve">Tentatively mid-June, but we will wait for more information.</w:t>
      </w:r>
    </w:p>
    <w:p w:rsidR="00000000" w:rsidDel="00000000" w:rsidP="00000000" w:rsidRDefault="00000000" w:rsidRPr="00000000" w14:paraId="00000031">
      <w:pPr>
        <w:rPr/>
      </w:pPr>
      <w:r w:rsidDel="00000000" w:rsidR="00000000" w:rsidRPr="00000000">
        <w:rPr>
          <w:rtl w:val="0"/>
        </w:rPr>
        <w:tab/>
      </w:r>
    </w:p>
    <w:p w:rsidR="00000000" w:rsidDel="00000000" w:rsidP="00000000" w:rsidRDefault="00000000" w:rsidRPr="00000000" w14:paraId="00000032">
      <w:pPr>
        <w:rPr/>
      </w:pPr>
      <w:r w:rsidDel="00000000" w:rsidR="00000000" w:rsidRPr="00000000">
        <w:rPr>
          <w:rtl w:val="0"/>
        </w:rPr>
        <w:tab/>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zoom.us/j/97516699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